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9BD29" w14:textId="77777777" w:rsidR="008328B6" w:rsidRDefault="008328B6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059BD2A" w14:textId="77777777" w:rsidR="008328B6" w:rsidRDefault="00000000">
      <w:pPr>
        <w:jc w:val="center"/>
        <w:rPr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CONCURSO PÚBLICO 01/2023 </w:t>
      </w:r>
    </w:p>
    <w:p w14:paraId="4059BD2B" w14:textId="77777777" w:rsidR="008328B6" w:rsidRDefault="008328B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59BD2C" w14:textId="6EC28C7D" w:rsidR="008328B6" w:rsidRDefault="00000000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EDITAL </w:t>
      </w:r>
      <w:r w:rsidR="00726DF7">
        <w:rPr>
          <w:rFonts w:ascii="Tahoma" w:hAnsi="Tahoma" w:cs="Tahoma"/>
          <w:b/>
          <w:bCs/>
          <w:sz w:val="20"/>
          <w:szCs w:val="20"/>
        </w:rPr>
        <w:t>0</w:t>
      </w:r>
      <w:r w:rsidR="00A2531E">
        <w:rPr>
          <w:rFonts w:ascii="Tahoma" w:hAnsi="Tahoma" w:cs="Tahoma"/>
          <w:b/>
          <w:bCs/>
          <w:sz w:val="20"/>
          <w:szCs w:val="20"/>
        </w:rPr>
        <w:t>01</w:t>
      </w:r>
      <w:r>
        <w:rPr>
          <w:rFonts w:ascii="Tahoma" w:hAnsi="Tahoma" w:cs="Tahoma"/>
          <w:b/>
          <w:bCs/>
          <w:sz w:val="20"/>
          <w:szCs w:val="20"/>
        </w:rPr>
        <w:t>/202</w:t>
      </w:r>
      <w:r w:rsidR="00A2531E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- CONVOCA CANDIDATOS APROVADOS PARA REALIZAÇÃO DE EXAMES MÉDICOS E APRESENTAÇÃO DE DOCUMENTAÇÃO</w:t>
      </w:r>
    </w:p>
    <w:p w14:paraId="4059BD2D" w14:textId="77777777" w:rsidR="008328B6" w:rsidRDefault="008328B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59BD2E" w14:textId="77777777" w:rsidR="008328B6" w:rsidRDefault="00000000">
      <w:pPr>
        <w:pStyle w:val="Corpodetexto31"/>
        <w:spacing w:line="360" w:lineRule="auto"/>
        <w:ind w:left="709" w:firstLine="540"/>
        <w:rPr>
          <w:sz w:val="20"/>
          <w:szCs w:val="20"/>
          <w:lang w:val="pt-BR"/>
        </w:rPr>
      </w:pPr>
      <w:r w:rsidRPr="009D1D47">
        <w:rPr>
          <w:rFonts w:ascii="Tahoma" w:hAnsi="Tahoma" w:cs="Tahoma"/>
          <w:sz w:val="20"/>
          <w:szCs w:val="20"/>
          <w:lang w:val="pt-BR"/>
        </w:rPr>
        <w:t xml:space="preserve">O Prefeito Municipal de Piên/Estado do Paraná, no uso de suas atribuições legais, conferidas pelo artigo 66 da Lei Orgânica Municipal, considerando o resultado do Concurso Público - Edital nº </w:t>
      </w:r>
      <w:r>
        <w:rPr>
          <w:rFonts w:ascii="Tahoma" w:hAnsi="Tahoma" w:cs="Tahoma"/>
          <w:sz w:val="20"/>
          <w:szCs w:val="20"/>
          <w:lang w:val="pt-BR"/>
        </w:rPr>
        <w:t>001/2023</w:t>
      </w:r>
      <w:r w:rsidRPr="009D1D47">
        <w:rPr>
          <w:rFonts w:ascii="Tahoma" w:hAnsi="Tahoma" w:cs="Tahoma"/>
          <w:sz w:val="20"/>
          <w:szCs w:val="20"/>
          <w:lang w:val="pt-BR"/>
        </w:rPr>
        <w:t xml:space="preserve">, homologado pelo </w:t>
      </w:r>
      <w:r>
        <w:rPr>
          <w:rFonts w:ascii="Tahoma" w:hAnsi="Tahoma" w:cs="Tahoma"/>
          <w:sz w:val="20"/>
          <w:szCs w:val="20"/>
          <w:lang w:val="pt-BR"/>
        </w:rPr>
        <w:t>Edital 016/2023</w:t>
      </w:r>
      <w:r w:rsidRPr="009D1D47">
        <w:rPr>
          <w:rFonts w:ascii="Tahoma" w:hAnsi="Tahoma" w:cs="Tahoma"/>
          <w:sz w:val="20"/>
          <w:szCs w:val="20"/>
          <w:lang w:val="pt-BR"/>
        </w:rPr>
        <w:t xml:space="preserve">, de </w:t>
      </w:r>
      <w:r>
        <w:rPr>
          <w:rFonts w:ascii="Tahoma" w:hAnsi="Tahoma" w:cs="Tahoma"/>
          <w:sz w:val="20"/>
          <w:szCs w:val="20"/>
          <w:lang w:val="pt-BR"/>
        </w:rPr>
        <w:t>03 de julho de 2023,</w:t>
      </w:r>
    </w:p>
    <w:p w14:paraId="4059BD2F" w14:textId="77777777" w:rsidR="008328B6" w:rsidRPr="009D1D47" w:rsidRDefault="008328B6">
      <w:pPr>
        <w:pStyle w:val="Corpodetexto31"/>
        <w:spacing w:line="360" w:lineRule="auto"/>
        <w:ind w:left="180" w:firstLine="540"/>
        <w:rPr>
          <w:rFonts w:ascii="Tahoma" w:hAnsi="Tahoma" w:cs="Tahoma"/>
          <w:b/>
          <w:sz w:val="20"/>
          <w:szCs w:val="20"/>
          <w:lang w:val="pt-BR"/>
        </w:rPr>
      </w:pPr>
    </w:p>
    <w:p w14:paraId="4059BD30" w14:textId="77777777" w:rsidR="008328B6" w:rsidRDefault="00000000">
      <w:pPr>
        <w:pStyle w:val="Corpodetexto31"/>
        <w:spacing w:line="360" w:lineRule="auto"/>
        <w:ind w:left="180" w:firstLine="540"/>
        <w:jc w:val="center"/>
        <w:rPr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RESOLVE:</w:t>
      </w:r>
    </w:p>
    <w:p w14:paraId="4059BD31" w14:textId="7407DD14" w:rsidR="008328B6" w:rsidRPr="009D1D47" w:rsidRDefault="00000000">
      <w:pPr>
        <w:pStyle w:val="Corpodetexto31"/>
        <w:numPr>
          <w:ilvl w:val="1"/>
          <w:numId w:val="2"/>
        </w:numPr>
        <w:spacing w:line="360" w:lineRule="auto"/>
        <w:rPr>
          <w:rFonts w:ascii="Tahoma" w:hAnsi="Tahoma" w:cs="Tahoma"/>
          <w:sz w:val="20"/>
          <w:szCs w:val="20"/>
          <w:lang w:val="pt-BR"/>
        </w:rPr>
      </w:pPr>
      <w:r>
        <w:rPr>
          <w:rStyle w:val="ui-provider"/>
          <w:rFonts w:ascii="Tahoma" w:hAnsi="Tahoma" w:cs="Tahoma"/>
          <w:sz w:val="20"/>
          <w:szCs w:val="20"/>
          <w:lang w:val="pt-BR"/>
        </w:rPr>
        <w:t>Convocar</w:t>
      </w:r>
      <w:r w:rsidRPr="009D1D47">
        <w:rPr>
          <w:rStyle w:val="ui-provider"/>
          <w:rFonts w:ascii="Tahoma" w:hAnsi="Tahoma" w:cs="Tahoma"/>
          <w:sz w:val="20"/>
          <w:szCs w:val="20"/>
          <w:lang w:val="pt-BR"/>
        </w:rPr>
        <w:t xml:space="preserve"> o</w:t>
      </w:r>
      <w:r>
        <w:rPr>
          <w:rStyle w:val="ui-provider"/>
          <w:rFonts w:ascii="Tahoma" w:hAnsi="Tahoma" w:cs="Tahoma"/>
          <w:sz w:val="20"/>
          <w:szCs w:val="20"/>
          <w:lang w:val="pt-BR"/>
        </w:rPr>
        <w:t>s</w:t>
      </w:r>
      <w:r w:rsidRPr="009D1D47">
        <w:rPr>
          <w:rStyle w:val="ui-provider"/>
          <w:rFonts w:ascii="Tahoma" w:hAnsi="Tahoma" w:cs="Tahoma"/>
          <w:sz w:val="20"/>
          <w:szCs w:val="20"/>
          <w:lang w:val="pt-BR"/>
        </w:rPr>
        <w:t xml:space="preserve"> candidato</w:t>
      </w:r>
      <w:r>
        <w:rPr>
          <w:rStyle w:val="ui-provider"/>
          <w:rFonts w:ascii="Tahoma" w:hAnsi="Tahoma" w:cs="Tahoma"/>
          <w:sz w:val="20"/>
          <w:szCs w:val="20"/>
          <w:lang w:val="pt-BR"/>
        </w:rPr>
        <w:t>s</w:t>
      </w:r>
      <w:r w:rsidRPr="009D1D47">
        <w:rPr>
          <w:rFonts w:ascii="Tahoma" w:hAnsi="Tahoma" w:cs="Tahoma"/>
          <w:sz w:val="20"/>
          <w:szCs w:val="20"/>
          <w:lang w:val="pt-BR"/>
        </w:rPr>
        <w:t xml:space="preserve"> a seguir relacionado</w:t>
      </w:r>
      <w:r>
        <w:rPr>
          <w:rFonts w:ascii="Tahoma" w:hAnsi="Tahoma" w:cs="Tahoma"/>
          <w:sz w:val="20"/>
          <w:szCs w:val="20"/>
          <w:lang w:val="pt-BR"/>
        </w:rPr>
        <w:t>s</w:t>
      </w:r>
      <w:r w:rsidRPr="009D1D47">
        <w:rPr>
          <w:rFonts w:ascii="Tahoma" w:hAnsi="Tahoma" w:cs="Tahoma"/>
          <w:sz w:val="20"/>
          <w:szCs w:val="20"/>
          <w:lang w:val="pt-BR"/>
        </w:rPr>
        <w:t xml:space="preserve"> para comparecer n</w:t>
      </w:r>
      <w:r>
        <w:rPr>
          <w:rFonts w:ascii="Tahoma" w:hAnsi="Tahoma" w:cs="Tahoma"/>
          <w:sz w:val="20"/>
          <w:szCs w:val="20"/>
          <w:lang w:val="pt-BR"/>
        </w:rPr>
        <w:t xml:space="preserve">a </w:t>
      </w:r>
      <w:r w:rsidR="009D31C9">
        <w:rPr>
          <w:rFonts w:ascii="Tahoma" w:hAnsi="Tahoma" w:cs="Tahoma"/>
          <w:sz w:val="20"/>
          <w:szCs w:val="20"/>
          <w:lang w:val="pt-BR"/>
        </w:rPr>
        <w:t>Á</w:t>
      </w:r>
      <w:r>
        <w:rPr>
          <w:rFonts w:ascii="Tahoma" w:hAnsi="Tahoma" w:cs="Tahoma"/>
          <w:sz w:val="20"/>
          <w:szCs w:val="20"/>
          <w:lang w:val="pt-BR"/>
        </w:rPr>
        <w:t xml:space="preserve">rea </w:t>
      </w:r>
      <w:r w:rsidRPr="009D1D47">
        <w:rPr>
          <w:rFonts w:ascii="Tahoma" w:hAnsi="Tahoma" w:cs="Tahoma"/>
          <w:sz w:val="20"/>
          <w:szCs w:val="20"/>
          <w:lang w:val="pt-BR"/>
        </w:rPr>
        <w:t xml:space="preserve">de Recursos Humanos da Prefeitura Municipal de Piên/Estado do Paraná, situada na Rua Amazonas, nº 373 – Centro – Piên/PR, a partir do dia </w:t>
      </w:r>
      <w:r w:rsidR="009D31C9">
        <w:rPr>
          <w:rFonts w:ascii="Tahoma" w:hAnsi="Tahoma" w:cs="Tahoma"/>
          <w:b/>
          <w:sz w:val="20"/>
          <w:szCs w:val="20"/>
          <w:lang w:val="pt-BR"/>
        </w:rPr>
        <w:t>13</w:t>
      </w:r>
      <w:r>
        <w:rPr>
          <w:rFonts w:ascii="Tahoma" w:hAnsi="Tahoma" w:cs="Tahoma"/>
          <w:b/>
          <w:sz w:val="20"/>
          <w:szCs w:val="20"/>
          <w:lang w:val="pt-BR"/>
        </w:rPr>
        <w:t xml:space="preserve"> de</w:t>
      </w:r>
      <w:r w:rsidR="00071035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="009D31C9">
        <w:rPr>
          <w:rFonts w:ascii="Tahoma" w:hAnsi="Tahoma" w:cs="Tahoma"/>
          <w:b/>
          <w:sz w:val="20"/>
          <w:szCs w:val="20"/>
          <w:lang w:val="pt-BR"/>
        </w:rPr>
        <w:t>janeiro</w:t>
      </w:r>
      <w:r>
        <w:rPr>
          <w:rFonts w:ascii="Tahoma" w:hAnsi="Tahoma" w:cs="Tahoma"/>
          <w:b/>
          <w:sz w:val="20"/>
          <w:szCs w:val="20"/>
          <w:lang w:val="pt-BR"/>
        </w:rPr>
        <w:t xml:space="preserve"> de 202</w:t>
      </w:r>
      <w:r w:rsidR="009D31C9">
        <w:rPr>
          <w:rFonts w:ascii="Tahoma" w:hAnsi="Tahoma" w:cs="Tahoma"/>
          <w:b/>
          <w:sz w:val="20"/>
          <w:szCs w:val="20"/>
          <w:lang w:val="pt-BR"/>
        </w:rPr>
        <w:t>6</w:t>
      </w:r>
      <w:r w:rsidR="003C0B7F" w:rsidRPr="003C0B7F">
        <w:rPr>
          <w:rFonts w:ascii="Tahoma" w:hAnsi="Tahoma" w:cs="Tahoma"/>
          <w:b/>
          <w:sz w:val="20"/>
          <w:szCs w:val="20"/>
          <w:lang w:val="pt-BR"/>
        </w:rPr>
        <w:t>,</w:t>
      </w:r>
      <w:r w:rsidRPr="003C0B7F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Pr="009D1D47">
        <w:rPr>
          <w:rFonts w:ascii="Tahoma" w:hAnsi="Tahoma" w:cs="Tahoma"/>
          <w:sz w:val="20"/>
          <w:szCs w:val="20"/>
          <w:lang w:val="pt-BR"/>
        </w:rPr>
        <w:t>no horário das 08:00 às 12:00 e das 13:00 às 17:00, para apresentação de documentos e para realização da avaliação médica pré-admissional:</w:t>
      </w:r>
    </w:p>
    <w:p w14:paraId="3F38D7F7" w14:textId="77777777" w:rsidR="00E32AFA" w:rsidRDefault="00E32AFA" w:rsidP="00353F57">
      <w:pPr>
        <w:pStyle w:val="Corpodetexto31"/>
        <w:tabs>
          <w:tab w:val="left" w:pos="1770"/>
        </w:tabs>
        <w:spacing w:line="360" w:lineRule="auto"/>
        <w:jc w:val="left"/>
        <w:rPr>
          <w:rFonts w:ascii="Tahoma" w:hAnsi="Tahoma" w:cs="Tahoma"/>
          <w:sz w:val="20"/>
          <w:szCs w:val="20"/>
        </w:rPr>
      </w:pPr>
    </w:p>
    <w:p w14:paraId="118F1D94" w14:textId="2B0A45CC" w:rsidR="00593F97" w:rsidRDefault="00593F97" w:rsidP="00593F97">
      <w:pPr>
        <w:pStyle w:val="Corpodetexto31"/>
        <w:spacing w:line="360" w:lineRule="auto"/>
        <w:ind w:left="480" w:firstLine="796"/>
        <w:rPr>
          <w:rFonts w:ascii="Tahoma" w:hAnsi="Tahoma" w:cs="Tahoma"/>
          <w:b/>
          <w:bCs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 xml:space="preserve">Cargo: </w:t>
      </w:r>
      <w:r w:rsidR="00A2531E">
        <w:rPr>
          <w:rFonts w:ascii="Tahoma" w:hAnsi="Tahoma" w:cs="Tahoma"/>
          <w:b/>
          <w:sz w:val="20"/>
          <w:szCs w:val="20"/>
          <w:lang w:val="pt-BR"/>
        </w:rPr>
        <w:t>Enfermeiro</w:t>
      </w:r>
      <w:r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="002C7036">
        <w:rPr>
          <w:rFonts w:ascii="Tahoma" w:hAnsi="Tahoma" w:cs="Tahoma"/>
          <w:b/>
          <w:sz w:val="20"/>
          <w:szCs w:val="20"/>
          <w:lang w:val="pt-BR"/>
        </w:rPr>
        <w:t>- Afro</w:t>
      </w:r>
    </w:p>
    <w:tbl>
      <w:tblPr>
        <w:tblW w:w="836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844"/>
        <w:gridCol w:w="5520"/>
      </w:tblGrid>
      <w:tr w:rsidR="00593F97" w14:paraId="38E66893" w14:textId="77777777" w:rsidTr="00D463CC">
        <w:trPr>
          <w:trHeight w:val="427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E7482" w14:textId="77777777" w:rsidR="00593F97" w:rsidRDefault="00593F97" w:rsidP="00D463CC">
            <w:pPr>
              <w:pStyle w:val="Corpodetexto31"/>
              <w:ind w:firstLine="7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  <w:t>Classificação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6C7A" w14:textId="77777777" w:rsidR="00593F97" w:rsidRDefault="00593F97" w:rsidP="00D463CC">
            <w:pPr>
              <w:pStyle w:val="Corpodetexto31"/>
              <w:ind w:firstLine="79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pt-BR" w:eastAsia="pt-BR"/>
              </w:rPr>
              <w:t>Nome do Candidato</w:t>
            </w:r>
          </w:p>
        </w:tc>
      </w:tr>
      <w:tr w:rsidR="00593F97" w14:paraId="3E77A696" w14:textId="77777777" w:rsidTr="00D463CC">
        <w:trPr>
          <w:trHeight w:val="96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46AA96" w14:textId="55491B8B" w:rsidR="00593F97" w:rsidRDefault="002C7036" w:rsidP="00D463CC">
            <w:pPr>
              <w:ind w:firstLine="79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93F97">
              <w:rPr>
                <w:rFonts w:ascii="Tahoma" w:hAnsi="Tahoma" w:cs="Tahoma"/>
                <w:sz w:val="20"/>
                <w:szCs w:val="20"/>
              </w:rPr>
              <w:t>º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B3EDF" w14:textId="1EECD3AD" w:rsidR="00593F97" w:rsidRDefault="002C7036" w:rsidP="00D463CC">
            <w:pPr>
              <w:rPr>
                <w:rFonts w:ascii="Tahoma" w:hAnsi="Tahoma" w:cs="Tahoma"/>
                <w:sz w:val="20"/>
                <w:szCs w:val="20"/>
              </w:rPr>
            </w:pPr>
            <w:r w:rsidRPr="002C7036">
              <w:rPr>
                <w:rFonts w:ascii="Tahoma" w:hAnsi="Tahoma" w:cs="Tahoma"/>
                <w:sz w:val="20"/>
                <w:szCs w:val="20"/>
              </w:rPr>
              <w:t>LEIDIELY GOMES MORAES</w:t>
            </w:r>
          </w:p>
        </w:tc>
      </w:tr>
    </w:tbl>
    <w:p w14:paraId="78656994" w14:textId="0F3E9D77" w:rsidR="00810585" w:rsidRDefault="00810585" w:rsidP="00612807">
      <w:pPr>
        <w:pStyle w:val="Corpodetexto31"/>
        <w:tabs>
          <w:tab w:val="left" w:pos="1770"/>
        </w:tabs>
        <w:spacing w:line="360" w:lineRule="auto"/>
        <w:ind w:left="708"/>
        <w:jc w:val="left"/>
        <w:rPr>
          <w:rFonts w:ascii="Tahoma" w:hAnsi="Tahoma" w:cs="Tahoma"/>
          <w:sz w:val="20"/>
          <w:szCs w:val="20"/>
        </w:rPr>
      </w:pPr>
    </w:p>
    <w:p w14:paraId="4059BD3E" w14:textId="77777777" w:rsidR="008328B6" w:rsidRDefault="008328B6">
      <w:pPr>
        <w:pStyle w:val="Corpodetexto31"/>
        <w:tabs>
          <w:tab w:val="left" w:pos="1770"/>
        </w:tabs>
        <w:spacing w:line="360" w:lineRule="auto"/>
        <w:ind w:left="708"/>
        <w:jc w:val="left"/>
        <w:rPr>
          <w:rFonts w:ascii="Tahoma" w:hAnsi="Tahoma" w:cs="Tahoma"/>
          <w:sz w:val="20"/>
          <w:szCs w:val="20"/>
        </w:rPr>
      </w:pPr>
    </w:p>
    <w:p w14:paraId="4059BD3F" w14:textId="77777777" w:rsidR="008328B6" w:rsidRDefault="008328B6">
      <w:pPr>
        <w:pStyle w:val="Corpodetexto31"/>
        <w:spacing w:line="360" w:lineRule="auto"/>
        <w:ind w:left="708"/>
        <w:jc w:val="right"/>
        <w:rPr>
          <w:rFonts w:ascii="Tahoma" w:hAnsi="Tahoma" w:cs="Tahoma"/>
          <w:sz w:val="20"/>
          <w:szCs w:val="20"/>
        </w:rPr>
      </w:pPr>
    </w:p>
    <w:p w14:paraId="4059BD40" w14:textId="3D0E10DA" w:rsidR="008328B6" w:rsidRPr="009D1D47" w:rsidRDefault="00000000">
      <w:pPr>
        <w:pStyle w:val="Corpodetexto31"/>
        <w:spacing w:line="360" w:lineRule="auto"/>
        <w:ind w:left="708"/>
        <w:jc w:val="right"/>
        <w:rPr>
          <w:rFonts w:ascii="Tahoma" w:hAnsi="Tahoma" w:cs="Tahoma"/>
          <w:sz w:val="20"/>
          <w:szCs w:val="20"/>
          <w:lang w:val="pt-BR"/>
        </w:rPr>
      </w:pPr>
      <w:r w:rsidRPr="009D1D47">
        <w:rPr>
          <w:rFonts w:ascii="Tahoma" w:hAnsi="Tahoma" w:cs="Tahoma"/>
          <w:sz w:val="20"/>
          <w:szCs w:val="20"/>
          <w:lang w:val="pt-BR"/>
        </w:rPr>
        <w:t>Prefeitura Municipal de Piên/Estado do Paraná</w:t>
      </w:r>
      <w:r w:rsidRPr="009D1D47">
        <w:rPr>
          <w:rFonts w:ascii="Tahoma" w:hAnsi="Tahoma" w:cs="Tahoma"/>
          <w:color w:val="000000"/>
          <w:sz w:val="20"/>
          <w:szCs w:val="20"/>
          <w:lang w:val="pt-BR"/>
        </w:rPr>
        <w:t xml:space="preserve">, </w:t>
      </w:r>
      <w:r w:rsidR="002C7036">
        <w:rPr>
          <w:rFonts w:ascii="Tahoma" w:hAnsi="Tahoma" w:cs="Tahoma"/>
          <w:color w:val="000000"/>
          <w:sz w:val="20"/>
          <w:szCs w:val="20"/>
          <w:lang w:val="pt-BR"/>
        </w:rPr>
        <w:t>13</w:t>
      </w:r>
      <w:r w:rsidR="00012CFF">
        <w:rPr>
          <w:rFonts w:ascii="Tahoma" w:hAnsi="Tahoma" w:cs="Tahoma"/>
          <w:color w:val="000000"/>
          <w:sz w:val="20"/>
          <w:szCs w:val="20"/>
          <w:lang w:val="pt-BR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pt-BR"/>
        </w:rPr>
        <w:t xml:space="preserve">de </w:t>
      </w:r>
      <w:r w:rsidR="002C7036">
        <w:rPr>
          <w:rFonts w:ascii="Tahoma" w:hAnsi="Tahoma" w:cs="Tahoma"/>
          <w:color w:val="000000"/>
          <w:sz w:val="20"/>
          <w:szCs w:val="20"/>
          <w:lang w:val="pt-BR"/>
        </w:rPr>
        <w:t>janeiro</w:t>
      </w:r>
      <w:r>
        <w:rPr>
          <w:rFonts w:ascii="Tahoma" w:hAnsi="Tahoma" w:cs="Tahoma"/>
          <w:sz w:val="20"/>
          <w:szCs w:val="20"/>
          <w:lang w:val="pt-BR"/>
        </w:rPr>
        <w:t xml:space="preserve"> de 202</w:t>
      </w:r>
      <w:r w:rsidR="002C7036">
        <w:rPr>
          <w:rFonts w:ascii="Tahoma" w:hAnsi="Tahoma" w:cs="Tahoma"/>
          <w:sz w:val="20"/>
          <w:szCs w:val="20"/>
          <w:lang w:val="pt-BR"/>
        </w:rPr>
        <w:t>6</w:t>
      </w:r>
      <w:r w:rsidRPr="009D1D47">
        <w:rPr>
          <w:rFonts w:ascii="Tahoma" w:hAnsi="Tahoma" w:cs="Tahoma"/>
          <w:sz w:val="20"/>
          <w:szCs w:val="20"/>
          <w:lang w:val="pt-BR"/>
        </w:rPr>
        <w:t>.</w:t>
      </w:r>
    </w:p>
    <w:p w14:paraId="4059BD41" w14:textId="77777777" w:rsidR="008328B6" w:rsidRDefault="008328B6">
      <w:pPr>
        <w:pStyle w:val="Corpodetexto31"/>
        <w:spacing w:line="360" w:lineRule="auto"/>
        <w:ind w:left="708"/>
        <w:jc w:val="right"/>
        <w:rPr>
          <w:rFonts w:ascii="Tahoma" w:hAnsi="Tahoma" w:cs="Tahoma"/>
          <w:sz w:val="20"/>
          <w:szCs w:val="20"/>
          <w:lang w:val="pt-BR"/>
        </w:rPr>
      </w:pPr>
    </w:p>
    <w:p w14:paraId="694C475E" w14:textId="77777777" w:rsidR="000531F7" w:rsidRDefault="000531F7">
      <w:pPr>
        <w:pStyle w:val="Corpodetexto31"/>
        <w:spacing w:line="360" w:lineRule="auto"/>
        <w:ind w:left="708"/>
        <w:jc w:val="right"/>
        <w:rPr>
          <w:rFonts w:ascii="Tahoma" w:hAnsi="Tahoma" w:cs="Tahoma"/>
          <w:sz w:val="20"/>
          <w:szCs w:val="20"/>
          <w:lang w:val="pt-BR"/>
        </w:rPr>
      </w:pPr>
    </w:p>
    <w:p w14:paraId="6ED4B341" w14:textId="77777777" w:rsidR="000531F7" w:rsidRPr="009D1D47" w:rsidRDefault="000531F7">
      <w:pPr>
        <w:pStyle w:val="Corpodetexto31"/>
        <w:spacing w:line="360" w:lineRule="auto"/>
        <w:ind w:left="708"/>
        <w:jc w:val="right"/>
        <w:rPr>
          <w:rFonts w:ascii="Tahoma" w:hAnsi="Tahoma" w:cs="Tahoma"/>
          <w:sz w:val="20"/>
          <w:szCs w:val="20"/>
          <w:lang w:val="pt-BR"/>
        </w:rPr>
      </w:pPr>
    </w:p>
    <w:p w14:paraId="4059BD42" w14:textId="77777777" w:rsidR="008328B6" w:rsidRDefault="00000000">
      <w:pPr>
        <w:pStyle w:val="Corpodetexto31"/>
        <w:ind w:left="709"/>
        <w:jc w:val="center"/>
        <w:rPr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val="pt-BR"/>
        </w:rPr>
        <w:t>Maicon Grosskopf</w:t>
      </w:r>
    </w:p>
    <w:p w14:paraId="4059BD43" w14:textId="77777777" w:rsidR="008328B6" w:rsidRDefault="00000000">
      <w:pPr>
        <w:pStyle w:val="Corpodetexto31"/>
        <w:ind w:left="709"/>
        <w:jc w:val="center"/>
        <w:rPr>
          <w:rFonts w:ascii="Tahoma" w:hAnsi="Tahoma" w:cs="Tahoma"/>
          <w:sz w:val="18"/>
          <w:szCs w:val="18"/>
          <w:lang w:val="pt-BR"/>
        </w:rPr>
      </w:pPr>
      <w:r>
        <w:rPr>
          <w:rFonts w:ascii="Tahoma" w:hAnsi="Tahoma" w:cs="Tahoma"/>
          <w:sz w:val="20"/>
          <w:szCs w:val="20"/>
        </w:rPr>
        <w:t>Prefeito</w:t>
      </w:r>
      <w:r>
        <w:rPr>
          <w:rFonts w:ascii="Tahoma" w:hAnsi="Tahoma" w:cs="Tahoma"/>
          <w:sz w:val="18"/>
          <w:szCs w:val="18"/>
        </w:rPr>
        <w:t xml:space="preserve"> Municipal</w:t>
      </w:r>
      <w:r>
        <w:rPr>
          <w:rFonts w:ascii="Tahoma" w:hAnsi="Tahoma" w:cs="Tahoma"/>
          <w:sz w:val="18"/>
          <w:szCs w:val="18"/>
          <w:lang w:val="pt-BR"/>
        </w:rPr>
        <w:t xml:space="preserve"> </w:t>
      </w:r>
    </w:p>
    <w:p w14:paraId="4059BD44" w14:textId="77777777" w:rsidR="008328B6" w:rsidRDefault="008328B6">
      <w:pPr>
        <w:pStyle w:val="Corpodetexto31"/>
        <w:ind w:left="709"/>
        <w:jc w:val="center"/>
        <w:rPr>
          <w:rFonts w:ascii="Tahoma" w:hAnsi="Tahoma" w:cs="Tahoma"/>
          <w:sz w:val="18"/>
          <w:szCs w:val="18"/>
          <w:lang w:val="pt-BR"/>
        </w:rPr>
      </w:pPr>
    </w:p>
    <w:p w14:paraId="4059BD45" w14:textId="77777777" w:rsidR="008328B6" w:rsidRDefault="008328B6">
      <w:pPr>
        <w:pStyle w:val="Corpodetexto31"/>
        <w:ind w:left="709"/>
        <w:jc w:val="center"/>
        <w:rPr>
          <w:rFonts w:ascii="Tahoma" w:hAnsi="Tahoma" w:cs="Tahoma"/>
          <w:sz w:val="18"/>
          <w:szCs w:val="18"/>
          <w:lang w:val="pt-BR"/>
        </w:rPr>
      </w:pPr>
    </w:p>
    <w:sectPr w:rsidR="008328B6">
      <w:headerReference w:type="default" r:id="rId10"/>
      <w:pgSz w:w="11906" w:h="16838"/>
      <w:pgMar w:top="1701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A484" w14:textId="77777777" w:rsidR="00E7582E" w:rsidRDefault="00E7582E">
      <w:r>
        <w:separator/>
      </w:r>
    </w:p>
  </w:endnote>
  <w:endnote w:type="continuationSeparator" w:id="0">
    <w:p w14:paraId="2696E810" w14:textId="77777777" w:rsidR="00E7582E" w:rsidRDefault="00E7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2AC8" w14:textId="77777777" w:rsidR="00E7582E" w:rsidRDefault="00E7582E">
      <w:r>
        <w:separator/>
      </w:r>
    </w:p>
  </w:footnote>
  <w:footnote w:type="continuationSeparator" w:id="0">
    <w:p w14:paraId="4ACD1462" w14:textId="77777777" w:rsidR="00E7582E" w:rsidRDefault="00E7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BD4A" w14:textId="77777777" w:rsidR="008328B6" w:rsidRDefault="00000000">
    <w:pPr>
      <w:pStyle w:val="Ttulo7"/>
      <w:jc w:val="center"/>
    </w:pPr>
    <w:r>
      <w:rPr>
        <w:b/>
        <w:bCs w:val="0"/>
        <w:sz w:val="32"/>
        <w:szCs w:val="32"/>
      </w:rPr>
      <w:object w:dxaOrig="1440" w:dyaOrig="1440" w14:anchorId="4059B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1025" type="#_x0000_t75" style="position:absolute;left:0;text-align:left;margin-left:-18pt;margin-top:-13.95pt;width:89.85pt;height:103.85pt;z-index:251657728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 croptop="-40f" cropbottom="-40f" cropleft="-48f" cropright="-48f"/>
          <o:lock v:ext="edit" rotation="t"/>
          <w10:wrap type="square"/>
        </v:shape>
        <o:OLEObject Type="Embed" ProgID="PBrush" ShapeID="_x0000_i0" DrawAspect="Content" ObjectID="_1829799691" r:id="rId2"/>
      </w:object>
    </w:r>
    <w:r>
      <w:rPr>
        <w:b/>
        <w:bCs w:val="0"/>
        <w:sz w:val="32"/>
        <w:szCs w:val="32"/>
      </w:rPr>
      <w:t>PREFEITURA MUNICIPAL DE PIÊN</w:t>
    </w:r>
  </w:p>
  <w:p w14:paraId="4059BD4B" w14:textId="77777777" w:rsidR="008328B6" w:rsidRDefault="00000000">
    <w:pPr>
      <w:jc w:val="center"/>
    </w:pPr>
    <w:r>
      <w:t>Estado do Paraná</w:t>
    </w:r>
  </w:p>
  <w:p w14:paraId="4059BD4C" w14:textId="77777777" w:rsidR="008328B6" w:rsidRDefault="008328B6">
    <w:pPr>
      <w:pStyle w:val="Ttulo7"/>
      <w:jc w:val="right"/>
      <w:rPr>
        <w:bCs w:val="0"/>
      </w:rPr>
    </w:pPr>
  </w:p>
  <w:p w14:paraId="4059BD4D" w14:textId="77777777" w:rsidR="008328B6" w:rsidRDefault="008328B6">
    <w:pPr>
      <w:pStyle w:val="Cabealho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B7212EE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106B8F"/>
    <w:multiLevelType w:val="multilevel"/>
    <w:tmpl w:val="1D3A8E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10515869">
    <w:abstractNumId w:val="0"/>
  </w:num>
  <w:num w:numId="2" w16cid:durableId="18687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B6"/>
    <w:rsid w:val="00012CFF"/>
    <w:rsid w:val="00044DD8"/>
    <w:rsid w:val="000531F7"/>
    <w:rsid w:val="000655C5"/>
    <w:rsid w:val="00071035"/>
    <w:rsid w:val="000B6BC3"/>
    <w:rsid w:val="000C7974"/>
    <w:rsid w:val="00121392"/>
    <w:rsid w:val="00181720"/>
    <w:rsid w:val="001B40D2"/>
    <w:rsid w:val="002514C5"/>
    <w:rsid w:val="00284700"/>
    <w:rsid w:val="00294092"/>
    <w:rsid w:val="002C7036"/>
    <w:rsid w:val="00353F57"/>
    <w:rsid w:val="00366E7A"/>
    <w:rsid w:val="003A6C84"/>
    <w:rsid w:val="003C0B7F"/>
    <w:rsid w:val="003C53E2"/>
    <w:rsid w:val="00441612"/>
    <w:rsid w:val="004A0B6F"/>
    <w:rsid w:val="0055312E"/>
    <w:rsid w:val="00565951"/>
    <w:rsid w:val="0056793F"/>
    <w:rsid w:val="00590C9A"/>
    <w:rsid w:val="00593F97"/>
    <w:rsid w:val="005D1C24"/>
    <w:rsid w:val="00612807"/>
    <w:rsid w:val="00683771"/>
    <w:rsid w:val="00695EC6"/>
    <w:rsid w:val="00696BAB"/>
    <w:rsid w:val="006E6DCC"/>
    <w:rsid w:val="00712C7F"/>
    <w:rsid w:val="00723667"/>
    <w:rsid w:val="00726DF7"/>
    <w:rsid w:val="00742613"/>
    <w:rsid w:val="00764437"/>
    <w:rsid w:val="007D27DC"/>
    <w:rsid w:val="007F0721"/>
    <w:rsid w:val="00802B8E"/>
    <w:rsid w:val="00806755"/>
    <w:rsid w:val="00810585"/>
    <w:rsid w:val="008328B6"/>
    <w:rsid w:val="008E1FF5"/>
    <w:rsid w:val="00967EEF"/>
    <w:rsid w:val="009C0365"/>
    <w:rsid w:val="009D1D47"/>
    <w:rsid w:val="009D31C9"/>
    <w:rsid w:val="009D40FD"/>
    <w:rsid w:val="00A122AC"/>
    <w:rsid w:val="00A2531E"/>
    <w:rsid w:val="00B21927"/>
    <w:rsid w:val="00B64AB9"/>
    <w:rsid w:val="00BC5F44"/>
    <w:rsid w:val="00BE1FCB"/>
    <w:rsid w:val="00BE4F81"/>
    <w:rsid w:val="00CE3CE0"/>
    <w:rsid w:val="00D17457"/>
    <w:rsid w:val="00DB0E45"/>
    <w:rsid w:val="00DE5C98"/>
    <w:rsid w:val="00E0235F"/>
    <w:rsid w:val="00E32AFA"/>
    <w:rsid w:val="00E52817"/>
    <w:rsid w:val="00E7582E"/>
    <w:rsid w:val="00E963A2"/>
    <w:rsid w:val="00EA480A"/>
    <w:rsid w:val="00EA6427"/>
    <w:rsid w:val="00EE0302"/>
    <w:rsid w:val="00F3470D"/>
    <w:rsid w:val="00F35E16"/>
    <w:rsid w:val="00FA2371"/>
    <w:rsid w:val="00FB4AB3"/>
    <w:rsid w:val="00F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9BD29"/>
  <w15:docId w15:val="{05AA6376-D3A8-4789-A800-0EF65B1A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ind w:firstLine="709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jc w:val="center"/>
      <w:outlineLvl w:val="2"/>
    </w:pPr>
    <w:rPr>
      <w:bCs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jc w:val="both"/>
      <w:outlineLvl w:val="4"/>
    </w:pPr>
    <w:rPr>
      <w:rFonts w:ascii="Garamond" w:hAnsi="Garamond" w:cs="Garamond"/>
      <w:b/>
      <w:sz w:val="28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ind w:firstLine="708"/>
      <w:jc w:val="center"/>
      <w:outlineLvl w:val="5"/>
    </w:pPr>
    <w:rPr>
      <w:rFonts w:ascii="Garamond" w:hAnsi="Garamond" w:cs="Garamond"/>
      <w:bCs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outlineLvl w:val="6"/>
    </w:pPr>
    <w:rPr>
      <w:rFonts w:ascii="Garamond" w:hAnsi="Garamond" w:cs="Garamond"/>
      <w:bCs/>
      <w:sz w:val="28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pacing w:line="360" w:lineRule="auto"/>
      <w:ind w:firstLine="709"/>
      <w:jc w:val="both"/>
      <w:outlineLvl w:val="7"/>
    </w:pPr>
    <w:rPr>
      <w:rFonts w:ascii="Garamond" w:hAnsi="Garamond" w:cs="Garamond"/>
      <w:b/>
      <w:bCs/>
      <w:sz w:val="28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pacing w:line="360" w:lineRule="auto"/>
      <w:jc w:val="both"/>
      <w:outlineLvl w:val="8"/>
    </w:pPr>
    <w:rPr>
      <w:rFonts w:ascii="Garamond" w:hAnsi="Garamond" w:cs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Corpodetexto3Char">
    <w:name w:val="Corpo de texto 3 Char"/>
    <w:rPr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Arial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709"/>
      <w:jc w:val="both"/>
    </w:pPr>
    <w:rPr>
      <w:b/>
      <w:bCs/>
      <w:sz w:val="28"/>
    </w:rPr>
  </w:style>
  <w:style w:type="paragraph" w:customStyle="1" w:styleId="Recuodecorpodetexto31">
    <w:name w:val="Recuo de corpo de texto 31"/>
    <w:basedOn w:val="Normal"/>
    <w:pPr>
      <w:ind w:firstLine="709"/>
    </w:pPr>
    <w:rPr>
      <w:sz w:val="28"/>
    </w:rPr>
  </w:style>
  <w:style w:type="paragraph" w:customStyle="1" w:styleId="Corpodetexto21">
    <w:name w:val="Corpo de texto 21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both"/>
    </w:pPr>
    <w:rPr>
      <w:lang w:val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ui-provider">
    <w:name w:val="ui-provid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04F9C7CD32174A950E6F1C9200EDDE" ma:contentTypeVersion="12" ma:contentTypeDescription="Crie um novo documento." ma:contentTypeScope="" ma:versionID="247dcb820e71b7c0660b056a95eb547a">
  <xsd:schema xmlns:xsd="http://www.w3.org/2001/XMLSchema" xmlns:xs="http://www.w3.org/2001/XMLSchema" xmlns:p="http://schemas.microsoft.com/office/2006/metadata/properties" xmlns:ns2="fb81a0b8-eecc-4ff0-8a10-415e27ed2cac" targetNamespace="http://schemas.microsoft.com/office/2006/metadata/properties" ma:root="true" ma:fieldsID="3dc47035529bc8c211ad8b48bdb3f2d3" ns2:_="">
    <xsd:import namespace="fb81a0b8-eecc-4ff0-8a10-415e27ed2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1a0b8-eecc-4ff0-8a10-415e27ed2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d8dff1b-5af7-488a-936e-21066b476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81a0b8-eecc-4ff0-8a10-415e27ed2c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418BC-5804-4B31-A25B-8577D5D07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F5C7A-E4C0-43AB-9C65-4E5612A93BF9}"/>
</file>

<file path=customXml/itemProps3.xml><?xml version="1.0" encoding="utf-8"?>
<ds:datastoreItem xmlns:ds="http://schemas.openxmlformats.org/officeDocument/2006/customXml" ds:itemID="{2F470C21-A118-4A99-8925-C4D990FC3D3C}">
  <ds:schemaRefs>
    <ds:schemaRef ds:uri="http://schemas.microsoft.com/office/2006/metadata/properties"/>
    <ds:schemaRef ds:uri="http://schemas.microsoft.com/office/infopath/2007/PartnerControls"/>
    <ds:schemaRef ds:uri="fb81a0b8-eecc-4ff0-8a10-415e27ed2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05 de julho de 2002</dc:title>
  <dc:creator>PM Pien</dc:creator>
  <cp:lastModifiedBy>Solange de Fátima  Senn</cp:lastModifiedBy>
  <cp:revision>7</cp:revision>
  <cp:lastPrinted>2025-10-16T16:52:00Z</cp:lastPrinted>
  <dcterms:created xsi:type="dcterms:W3CDTF">2025-12-03T19:40:00Z</dcterms:created>
  <dcterms:modified xsi:type="dcterms:W3CDTF">2026-01-13T11:55:00Z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0x010100DA04F9C7CD32174A950E6F1C9200EDDE</vt:lpwstr>
  </property>
  <property fmtid="{D5CDD505-2E9C-101B-9397-08002B2CF9AE}" pid="3" name="MediaServiceImageTags">
    <vt:lpwstr/>
  </property>
</Properties>
</file>